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в профессиональной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DAE9BA" w:rsidR="00A77598" w:rsidRPr="00EA1342" w:rsidRDefault="00EA134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45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51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F0AB52" w:rsidR="004475DA" w:rsidRPr="00EA1342" w:rsidRDefault="00EA134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5512A1" w14:textId="77777777" w:rsidR="0031451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6798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_Toc208326798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3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7EB89602" w14:textId="77777777" w:rsidR="00314518" w:rsidRDefault="00CE7C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799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_Toc208326799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3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0A5FBDBF" w14:textId="77777777" w:rsidR="00314518" w:rsidRDefault="00CE7C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00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_Toc208326800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3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15FEF4F9" w14:textId="77777777" w:rsidR="00314518" w:rsidRDefault="00CE7C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01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_Toc208326801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4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7108AADA" w14:textId="77777777" w:rsidR="00314518" w:rsidRDefault="00CE7C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02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_Toc208326802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7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748F6873" w14:textId="77777777" w:rsidR="00314518" w:rsidRDefault="00CE7C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03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_Toc208326803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7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3CA6FC56" w14:textId="77777777" w:rsidR="00314518" w:rsidRDefault="00CE7C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04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_Toc208326804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8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6D2B531F" w14:textId="77777777" w:rsidR="00314518" w:rsidRDefault="00CE7C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05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_Toc208326805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9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3220AAF9" w14:textId="77777777" w:rsidR="00314518" w:rsidRDefault="00CE7C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06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_Toc208326806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9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2A4BDCB6" w14:textId="77777777" w:rsidR="00314518" w:rsidRDefault="00CE7C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07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_Toc208326807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10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3B5F0C2E" w14:textId="77777777" w:rsidR="00314518" w:rsidRDefault="00CE7C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08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_Toc208326808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11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4863274A" w14:textId="77777777" w:rsidR="00314518" w:rsidRDefault="00CE7C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09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_Toc208326809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13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1EE70EE9" w14:textId="77777777" w:rsidR="00314518" w:rsidRDefault="00CE7C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10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_Toc208326810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13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2133CFFF" w14:textId="77777777" w:rsidR="00314518" w:rsidRDefault="00CE7C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11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_Toc208326811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13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5BBF2AD3" w14:textId="77777777" w:rsidR="00314518" w:rsidRDefault="00CE7C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12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_Toc208326812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13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4FDABB8A" w14:textId="77777777" w:rsidR="00314518" w:rsidRDefault="00CE7C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13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_Toc208326813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14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155983A3" w14:textId="77777777" w:rsidR="00314518" w:rsidRDefault="00CE7C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14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_Toc208326814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14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261BCA46" w14:textId="77777777" w:rsidR="00314518" w:rsidRDefault="00CE7C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15" w:history="1">
            <w:r w:rsidR="00314518" w:rsidRPr="00D6226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14518">
              <w:rPr>
                <w:noProof/>
                <w:webHidden/>
              </w:rPr>
              <w:tab/>
            </w:r>
            <w:r w:rsidR="00314518">
              <w:rPr>
                <w:noProof/>
                <w:webHidden/>
              </w:rPr>
              <w:fldChar w:fldCharType="begin"/>
            </w:r>
            <w:r w:rsidR="00314518">
              <w:rPr>
                <w:noProof/>
                <w:webHidden/>
              </w:rPr>
              <w:instrText xml:space="preserve"> PAGEREF _Toc208326815 \h </w:instrText>
            </w:r>
            <w:r w:rsidR="00314518">
              <w:rPr>
                <w:noProof/>
                <w:webHidden/>
              </w:rPr>
            </w:r>
            <w:r w:rsidR="00314518">
              <w:rPr>
                <w:noProof/>
                <w:webHidden/>
              </w:rPr>
              <w:fldChar w:fldCharType="separate"/>
            </w:r>
            <w:r w:rsidR="00314518">
              <w:rPr>
                <w:noProof/>
                <w:webHidden/>
              </w:rPr>
              <w:t>14</w:t>
            </w:r>
            <w:r w:rsidR="0031451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6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профессиональной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6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 в профессиональной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6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31451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45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451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451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451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451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451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1451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145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451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45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314518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314518">
              <w:rPr>
                <w:rFonts w:ascii="Times New Roman" w:hAnsi="Times New Roman" w:cs="Times New Roman"/>
              </w:rPr>
              <w:t>ых</w:t>
            </w:r>
            <w:proofErr w:type="spellEnd"/>
            <w:r w:rsidRPr="0031451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45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4518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314518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314518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45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145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4518">
              <w:rPr>
                <w:rFonts w:ascii="Times New Roman" w:hAnsi="Times New Roman" w:cs="Times New Roman"/>
              </w:rPr>
              <w:t xml:space="preserve">основы устной и письменной деловой коммуникации на изучаемом языке, в </w:t>
            </w:r>
            <w:proofErr w:type="spellStart"/>
            <w:r w:rsidR="00316402" w:rsidRPr="00314518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314518">
              <w:rPr>
                <w:rFonts w:ascii="Times New Roman" w:hAnsi="Times New Roman" w:cs="Times New Roman"/>
              </w:rPr>
              <w:t>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языке.</w:t>
            </w:r>
            <w:r w:rsidRPr="00314518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3145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4518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</w:t>
            </w:r>
            <w:proofErr w:type="gramStart"/>
            <w:r w:rsidR="00FD518F" w:rsidRPr="00314518">
              <w:rPr>
                <w:rFonts w:ascii="Times New Roman" w:hAnsi="Times New Roman" w:cs="Times New Roman"/>
              </w:rPr>
              <w:t>.</w:t>
            </w:r>
            <w:r w:rsidRPr="0031451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145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45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4518">
              <w:rPr>
                <w:rFonts w:ascii="Times New Roman" w:hAnsi="Times New Roman" w:cs="Times New Roman"/>
              </w:rPr>
              <w:t xml:space="preserve">способностью </w:t>
            </w:r>
            <w:proofErr w:type="gramStart"/>
            <w:r w:rsidR="00FD518F" w:rsidRPr="00314518">
              <w:rPr>
                <w:rFonts w:ascii="Times New Roman" w:hAnsi="Times New Roman" w:cs="Times New Roman"/>
              </w:rPr>
              <w:t>к</w:t>
            </w:r>
            <w:proofErr w:type="gramEnd"/>
            <w:r w:rsidR="00FD518F" w:rsidRPr="00314518">
              <w:rPr>
                <w:rFonts w:ascii="Times New Roman" w:hAnsi="Times New Roman" w:cs="Times New Roman"/>
              </w:rPr>
              <w:t xml:space="preserve">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языке.</w:t>
            </w:r>
            <w:r w:rsidRPr="0031451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14518" w14:paraId="1DA16FA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04051" w14:textId="77777777" w:rsidR="00751095" w:rsidRPr="003145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1451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14518">
              <w:rPr>
                <w:rFonts w:ascii="Times New Roman" w:hAnsi="Times New Roman" w:cs="Times New Roman"/>
              </w:rPr>
              <w:t xml:space="preserve"> к предоставлению услуг в условиях взаимодействия с потребителями, организациями в сфере </w:t>
            </w:r>
            <w:proofErr w:type="spellStart"/>
            <w:r w:rsidRPr="00314518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314518">
              <w:rPr>
                <w:rFonts w:ascii="Times New Roman" w:hAnsi="Times New Roman" w:cs="Times New Roman"/>
              </w:rPr>
              <w:t>-выставочных и событийных услуг, их объединениями и органами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00BD1" w14:textId="77777777" w:rsidR="00751095" w:rsidRPr="003145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4518">
              <w:rPr>
                <w:rFonts w:ascii="Times New Roman" w:hAnsi="Times New Roman" w:cs="Times New Roman"/>
                <w:lang w:bidi="ru-RU"/>
              </w:rPr>
              <w:t xml:space="preserve">ПК-1.3 - Выстраивает взаимодействие с заинтересованными сторонами (партнерами, органами </w:t>
            </w:r>
            <w:proofErr w:type="gramStart"/>
            <w:r w:rsidRPr="00314518">
              <w:rPr>
                <w:rFonts w:ascii="Times New Roman" w:hAnsi="Times New Roman" w:cs="Times New Roman"/>
                <w:lang w:bidi="ru-RU"/>
              </w:rPr>
              <w:t>государственного</w:t>
            </w:r>
            <w:proofErr w:type="gramEnd"/>
            <w:r w:rsidRPr="00314518">
              <w:rPr>
                <w:rFonts w:ascii="Times New Roman" w:hAnsi="Times New Roman" w:cs="Times New Roman"/>
                <w:lang w:bidi="ru-RU"/>
              </w:rPr>
              <w:t xml:space="preserve"> управления, отраслевыми ассоциациями) на этапах подготовки и реализации </w:t>
            </w:r>
            <w:proofErr w:type="spellStart"/>
            <w:r w:rsidRPr="00314518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314518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200BB" w14:textId="77777777" w:rsidR="00751095" w:rsidRPr="003145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145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4518">
              <w:rPr>
                <w:rFonts w:ascii="Times New Roman" w:hAnsi="Times New Roman" w:cs="Times New Roman"/>
              </w:rPr>
              <w:t xml:space="preserve">лексику  в  сфере </w:t>
            </w:r>
            <w:proofErr w:type="spellStart"/>
            <w:r w:rsidR="00316402" w:rsidRPr="00314518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314518">
              <w:rPr>
                <w:rFonts w:ascii="Times New Roman" w:hAnsi="Times New Roman" w:cs="Times New Roman"/>
              </w:rPr>
              <w:t xml:space="preserve">-выставочных и событийных услуг, типичные  формулировки  письменного  и  устного выражения  коммуникативных  намерений  в  профессиональной сфере; распространенные  социокультурные  коммуникативные  формулы межличностного  и  делового  общения,  а  также  правила  речевого этикета,  необходимые  для  участия  в  межкультурном профессиональном общении на ИЯ; шаблоны  основных  типов  текста  и  устных формулировок в сфере </w:t>
            </w:r>
            <w:proofErr w:type="spellStart"/>
            <w:r w:rsidR="00316402" w:rsidRPr="00314518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314518">
              <w:rPr>
                <w:rFonts w:ascii="Times New Roman" w:hAnsi="Times New Roman" w:cs="Times New Roman"/>
              </w:rPr>
              <w:t>-выставочных и событийных услуг.</w:t>
            </w:r>
            <w:r w:rsidRPr="00314518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5B12DB6D" w14:textId="77777777" w:rsidR="00751095" w:rsidRPr="003145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4518">
              <w:rPr>
                <w:rFonts w:ascii="Times New Roman" w:hAnsi="Times New Roman" w:cs="Times New Roman"/>
              </w:rPr>
              <w:t xml:space="preserve">использовать  лексику  изучаемого  ИЯ профессиональной  сферы  в  устной  и  письменной речи; использовать  формулировки  письменного  и устного  выражения коммуникативных намерений  в сфере </w:t>
            </w:r>
            <w:proofErr w:type="spellStart"/>
            <w:r w:rsidR="00FD518F" w:rsidRPr="00314518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314518">
              <w:rPr>
                <w:rFonts w:ascii="Times New Roman" w:hAnsi="Times New Roman" w:cs="Times New Roman"/>
              </w:rPr>
              <w:t>-выставочных и событийных услуг; использовать знания ИЯ для деловой коммуникации в устной и письменной форме на изучаемом языке; учитывать различные контексты (социальные, культурные, национальные) в процессе общения на ИЯ в ходе решения профессиональных задач, толерантно воспринимать эти различия.</w:t>
            </w:r>
            <w:r w:rsidRPr="00314518">
              <w:rPr>
                <w:rFonts w:ascii="Times New Roman" w:hAnsi="Times New Roman" w:cs="Times New Roman"/>
              </w:rPr>
              <w:t xml:space="preserve">. </w:t>
            </w:r>
          </w:p>
          <w:p w14:paraId="7D78C819" w14:textId="77777777" w:rsidR="00751095" w:rsidRPr="003145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3145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4518">
              <w:rPr>
                <w:rFonts w:ascii="Times New Roman" w:hAnsi="Times New Roman" w:cs="Times New Roman"/>
              </w:rPr>
              <w:t xml:space="preserve">навыками использования лексики  в  сфере </w:t>
            </w:r>
            <w:proofErr w:type="spellStart"/>
            <w:r w:rsidR="00FD518F" w:rsidRPr="00314518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314518">
              <w:rPr>
                <w:rFonts w:ascii="Times New Roman" w:hAnsi="Times New Roman" w:cs="Times New Roman"/>
              </w:rPr>
              <w:t xml:space="preserve">-выставочных и событийных услуг, типичными  формулировками  письменного  и  устного выражения  коммуникативных  намерений  в  профессиональной сфере; основами распространенных  социокультурных  коммуникативных  формул межличностного  и  делового  общения,  а  также  правила  речевого этикета,  необходимых  для  участия  в  межкультурном профессиональном общении на ИЯ; навыками использования шаблонов  основных  типов  текста  и  устных формулировок в сфере </w:t>
            </w:r>
            <w:proofErr w:type="spellStart"/>
            <w:r w:rsidR="00FD518F" w:rsidRPr="00314518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314518">
              <w:rPr>
                <w:rFonts w:ascii="Times New Roman" w:hAnsi="Times New Roman" w:cs="Times New Roman"/>
              </w:rPr>
              <w:t>-выставочных и событийных услуг.</w:t>
            </w:r>
            <w:r w:rsidRPr="0031451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1451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68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деловых и досуговых событий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Позиционирование услуг в конкурентной среде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Организация деловых и досуговых событий.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Проблемы предоставления услуг.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Лояльность клиентов как важный фактор прибыльности организаций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0104F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61E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Коммуникация и взаимодействие с клиентами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17BD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Повышение качества предоставления услуг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Коммуникация и взаимодействие с клиентами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Отзывы об отеле.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 Создание неповторимой атмосферы и визуального образа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D9C8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F289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12C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320C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268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68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9"/>
        <w:gridCol w:w="460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A134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профессионального общения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Hotel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Restaurant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А.Н.Набирухина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E7C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14518">
                <w:rPr>
                  <w:color w:val="00008B"/>
                  <w:u w:val="single"/>
                  <w:lang w:val="en-US"/>
                </w:rPr>
                <w:t>https://opac.unecon.ru/elibrar ... al%20English%20for%20Hotel.pdf</w:t>
              </w:r>
            </w:hyperlink>
          </w:p>
        </w:tc>
      </w:tr>
      <w:tr w:rsidR="00262CF0" w:rsidRPr="00EA1342" w14:paraId="4906B3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B4AF2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профессионального общения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B190A4" w14:textId="77777777" w:rsidR="00262CF0" w:rsidRPr="007E6725" w:rsidRDefault="00CE7C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14518">
                <w:rPr>
                  <w:color w:val="00008B"/>
                  <w:u w:val="single"/>
                  <w:lang w:val="en-US"/>
                </w:rPr>
                <w:t>https://opac.unecon.ru/elibrar ... nglish%20for%20Hospitality.pdf</w:t>
              </w:r>
            </w:hyperlink>
          </w:p>
        </w:tc>
      </w:tr>
      <w:tr w:rsidR="00262CF0" w:rsidRPr="00EA1342" w14:paraId="63584A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10D56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в профессиональной сфере: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Studies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D72FFA" w14:textId="77777777" w:rsidR="00262CF0" w:rsidRPr="007E6725" w:rsidRDefault="00CE7C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14518">
                <w:rPr>
                  <w:color w:val="00008B"/>
                  <w:u w:val="single"/>
                  <w:lang w:val="en-US"/>
                </w:rPr>
                <w:t>https://opac.unecon.ru/elibrary/2015/ucheb/Case-Studies.pdf</w:t>
              </w:r>
            </w:hyperlink>
          </w:p>
        </w:tc>
      </w:tr>
      <w:tr w:rsidR="00262CF0" w:rsidRPr="00EA1342" w14:paraId="1AC9E2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36E7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4DD3F9" w14:textId="77777777" w:rsidR="00262CF0" w:rsidRPr="007E6725" w:rsidRDefault="00CE7C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14518">
                <w:rPr>
                  <w:color w:val="00008B"/>
                  <w:u w:val="single"/>
                  <w:lang w:val="en-US"/>
                </w:rPr>
                <w:t>https://opac.unecon.ru/elibrar ... n%20the%20Modern%20Economy.pdf</w:t>
              </w:r>
            </w:hyperlink>
          </w:p>
        </w:tc>
      </w:tr>
      <w:tr w:rsidR="00262CF0" w:rsidRPr="00EA1342" w14:paraId="093D20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FE84C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Агеев, Сергей Валерьевич.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Reader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>С.В.Агеев</w:t>
            </w:r>
            <w:proofErr w:type="spellEnd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>А.А.Федюковский</w:t>
            </w:r>
            <w:proofErr w:type="spellEnd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394C9E" w14:textId="77777777" w:rsidR="00262CF0" w:rsidRPr="007E6725" w:rsidRDefault="00CE7C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14518">
                <w:rPr>
                  <w:color w:val="00008B"/>
                  <w:u w:val="single"/>
                  <w:lang w:val="en-US"/>
                </w:rPr>
                <w:t>http://opac.unecon.ru/elibrary ... /A%20Reader%20in%20Tourism.pdf</w:t>
              </w:r>
            </w:hyperlink>
          </w:p>
        </w:tc>
      </w:tr>
      <w:tr w:rsidR="00262CF0" w:rsidRPr="00EA1342" w14:paraId="2E8D5B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0D91E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Баранова, Ольга Игоревна. Иностранный язык в профессиональной сфере: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Vocabulary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Practice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. : учебное пособие / </w:t>
            </w:r>
            <w:proofErr w:type="spellStart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>И.А.Серова</w:t>
            </w:r>
            <w:proofErr w:type="spellEnd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кономич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A21F08" w14:textId="77777777" w:rsidR="00262CF0" w:rsidRPr="007E6725" w:rsidRDefault="00CE7C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314518">
                <w:rPr>
                  <w:color w:val="00008B"/>
                  <w:u w:val="single"/>
                  <w:lang w:val="en-US"/>
                </w:rPr>
                <w:t>http://opac.unecon.ru/elibrary ... e%20Hospitality%20Industry.pdf</w:t>
              </w:r>
            </w:hyperlink>
          </w:p>
        </w:tc>
      </w:tr>
      <w:tr w:rsidR="00262CF0" w:rsidRPr="007E6725" w14:paraId="69F4C3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0ACF1D" w14:textId="77777777" w:rsidR="00262CF0" w:rsidRPr="003145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в профессиональной сфере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Н.С.Кирдеева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B82F20" w14:textId="77777777" w:rsidR="00262CF0" w:rsidRPr="007E6725" w:rsidRDefault="00CE7C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https://opac.unecon.ru/elibrar ... %20English%20for%20Tourism.pdf</w:t>
              </w:r>
            </w:hyperlink>
          </w:p>
        </w:tc>
      </w:tr>
      <w:tr w:rsidR="00262CF0" w:rsidRPr="007E6725" w14:paraId="73D6E3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F09A0B" w14:textId="77777777" w:rsidR="00262CF0" w:rsidRPr="003145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(для заочной формы обучения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по дисциплине Иностранный язык (английский) : направление подготовки 43.03.01 Сервис : направленность Управление проектированием и организацией событий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528C23" w14:textId="77777777" w:rsidR="00262CF0" w:rsidRPr="007E6725" w:rsidRDefault="00CE7C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%BA%D0%BE%20%D0%A2.%D0%AE..pdf</w:t>
              </w:r>
            </w:hyperlink>
          </w:p>
        </w:tc>
      </w:tr>
      <w:tr w:rsidR="00262CF0" w:rsidRPr="00EA1342" w14:paraId="3DB7A2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D01B86" w14:textId="77777777" w:rsidR="00262CF0" w:rsidRPr="003145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(для заочной формы обучения) :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[сост.:]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и др. Санкт-Петербург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BC9BF3" w14:textId="77777777" w:rsidR="00262CF0" w:rsidRPr="007E6725" w:rsidRDefault="00CE7C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314518">
                <w:rPr>
                  <w:color w:val="00008B"/>
                  <w:u w:val="single"/>
                  <w:lang w:val="en-US"/>
                </w:rPr>
                <w:t>https://opac.unecon.ru/elibrar ... sionals%20in%20Hospitality.pdf</w:t>
              </w:r>
            </w:hyperlink>
          </w:p>
        </w:tc>
      </w:tr>
      <w:tr w:rsidR="00262CF0" w:rsidRPr="007E6725" w14:paraId="5752A5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F23C4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>Гоголинская</w:t>
            </w:r>
            <w:proofErr w:type="spellEnd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Николаевна. Иностранный язык (английский)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Training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: для заочной формы обучения : учебное пособие. ч. 2 / </w:t>
            </w:r>
            <w:proofErr w:type="spellStart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>Э.А.Старикова</w:t>
            </w:r>
            <w:proofErr w:type="spellEnd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A1342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N1. Санкт-Петербург :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FF7C5D" w14:textId="77777777" w:rsidR="00262CF0" w:rsidRPr="007E6725" w:rsidRDefault="00CE7C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31451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89%D0%B5%D0%BD%D0%BA%D0%BE.pdf</w:t>
              </w:r>
            </w:hyperlink>
          </w:p>
        </w:tc>
      </w:tr>
      <w:tr w:rsidR="00262CF0" w:rsidRPr="007E6725" w14:paraId="22F926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B5FF0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Гуманитарный фак.,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;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Е.К.Гулова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 : [б.и.], 2025.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06550A" w14:textId="77777777" w:rsidR="00262CF0" w:rsidRPr="007E6725" w:rsidRDefault="00CE7C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31451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268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9F01A1" w14:textId="77777777" w:rsidTr="007B550D">
        <w:tc>
          <w:tcPr>
            <w:tcW w:w="9345" w:type="dxa"/>
          </w:tcPr>
          <w:p w14:paraId="4B5107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B67884" w14:textId="77777777" w:rsidTr="007B550D">
        <w:tc>
          <w:tcPr>
            <w:tcW w:w="9345" w:type="dxa"/>
          </w:tcPr>
          <w:p w14:paraId="350E82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7E0F54" w14:textId="77777777" w:rsidTr="007B550D">
        <w:tc>
          <w:tcPr>
            <w:tcW w:w="9345" w:type="dxa"/>
          </w:tcPr>
          <w:p w14:paraId="5B3A16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606510" w14:textId="77777777" w:rsidTr="007B550D">
        <w:tc>
          <w:tcPr>
            <w:tcW w:w="9345" w:type="dxa"/>
          </w:tcPr>
          <w:p w14:paraId="251EF9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68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E7CE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68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1451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145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45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145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45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1451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145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4518">
              <w:rPr>
                <w:sz w:val="22"/>
                <w:szCs w:val="22"/>
              </w:rPr>
              <w:t>комплексом</w:t>
            </w:r>
            <w:proofErr w:type="gramStart"/>
            <w:r w:rsidRPr="00314518">
              <w:rPr>
                <w:sz w:val="22"/>
                <w:szCs w:val="22"/>
              </w:rPr>
              <w:t>.С</w:t>
            </w:r>
            <w:proofErr w:type="gramEnd"/>
            <w:r w:rsidRPr="00314518">
              <w:rPr>
                <w:sz w:val="22"/>
                <w:szCs w:val="22"/>
              </w:rPr>
              <w:t>пециализированная</w:t>
            </w:r>
            <w:proofErr w:type="spellEnd"/>
            <w:r w:rsidRPr="00314518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314518">
              <w:rPr>
                <w:sz w:val="22"/>
                <w:szCs w:val="22"/>
                <w:lang w:val="en-US"/>
              </w:rPr>
              <w:t>HP</w:t>
            </w:r>
            <w:r w:rsidRPr="00314518">
              <w:rPr>
                <w:sz w:val="22"/>
                <w:szCs w:val="22"/>
              </w:rPr>
              <w:t xml:space="preserve"> 250 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6 1</w:t>
            </w:r>
            <w:r w:rsidRPr="00314518">
              <w:rPr>
                <w:sz w:val="22"/>
                <w:szCs w:val="22"/>
                <w:lang w:val="en-US"/>
              </w:rPr>
              <w:t>WY</w:t>
            </w:r>
            <w:r w:rsidRPr="00314518">
              <w:rPr>
                <w:sz w:val="22"/>
                <w:szCs w:val="22"/>
              </w:rPr>
              <w:t>58</w:t>
            </w:r>
            <w:r w:rsidRPr="00314518">
              <w:rPr>
                <w:sz w:val="22"/>
                <w:szCs w:val="22"/>
                <w:lang w:val="en-US"/>
              </w:rPr>
              <w:t>EA</w:t>
            </w:r>
            <w:r w:rsidRPr="00314518">
              <w:rPr>
                <w:sz w:val="22"/>
                <w:szCs w:val="22"/>
              </w:rPr>
              <w:t xml:space="preserve">, Мультимедийный проектор </w:t>
            </w:r>
            <w:r w:rsidRPr="00314518">
              <w:rPr>
                <w:sz w:val="22"/>
                <w:szCs w:val="22"/>
                <w:lang w:val="en-US"/>
              </w:rPr>
              <w:t>LG</w:t>
            </w:r>
            <w:r w:rsidRPr="00314518">
              <w:rPr>
                <w:sz w:val="22"/>
                <w:szCs w:val="22"/>
              </w:rPr>
              <w:t xml:space="preserve"> </w:t>
            </w:r>
            <w:r w:rsidRPr="00314518">
              <w:rPr>
                <w:sz w:val="22"/>
                <w:szCs w:val="22"/>
                <w:lang w:val="en-US"/>
              </w:rPr>
              <w:t>PF</w:t>
            </w:r>
            <w:r w:rsidRPr="00314518">
              <w:rPr>
                <w:sz w:val="22"/>
                <w:szCs w:val="22"/>
              </w:rPr>
              <w:t>1500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145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4518">
              <w:rPr>
                <w:sz w:val="22"/>
                <w:szCs w:val="22"/>
              </w:rPr>
              <w:t>Красноармейская</w:t>
            </w:r>
            <w:proofErr w:type="gramEnd"/>
            <w:r w:rsidRPr="003145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451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4518" w14:paraId="3AC11465" w14:textId="77777777" w:rsidTr="008416EB">
        <w:tc>
          <w:tcPr>
            <w:tcW w:w="7797" w:type="dxa"/>
            <w:shd w:val="clear" w:color="auto" w:fill="auto"/>
          </w:tcPr>
          <w:p w14:paraId="7D11EBA1" w14:textId="77777777" w:rsidR="002C735C" w:rsidRPr="003145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4518">
              <w:rPr>
                <w:sz w:val="22"/>
                <w:szCs w:val="22"/>
              </w:rPr>
              <w:t>комплексом</w:t>
            </w:r>
            <w:proofErr w:type="gramStart"/>
            <w:r w:rsidRPr="00314518">
              <w:rPr>
                <w:sz w:val="22"/>
                <w:szCs w:val="22"/>
              </w:rPr>
              <w:t>.С</w:t>
            </w:r>
            <w:proofErr w:type="gramEnd"/>
            <w:r w:rsidRPr="00314518">
              <w:rPr>
                <w:sz w:val="22"/>
                <w:szCs w:val="22"/>
              </w:rPr>
              <w:t>пециализированная</w:t>
            </w:r>
            <w:proofErr w:type="spellEnd"/>
            <w:r w:rsidRPr="00314518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314518">
              <w:rPr>
                <w:sz w:val="22"/>
                <w:szCs w:val="22"/>
                <w:lang w:val="en-US"/>
              </w:rPr>
              <w:t>HP</w:t>
            </w:r>
            <w:r w:rsidRPr="00314518">
              <w:rPr>
                <w:sz w:val="22"/>
                <w:szCs w:val="22"/>
              </w:rPr>
              <w:t xml:space="preserve"> 250 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6 1</w:t>
            </w:r>
            <w:r w:rsidRPr="00314518">
              <w:rPr>
                <w:sz w:val="22"/>
                <w:szCs w:val="22"/>
                <w:lang w:val="en-US"/>
              </w:rPr>
              <w:t>WY</w:t>
            </w:r>
            <w:r w:rsidRPr="00314518">
              <w:rPr>
                <w:sz w:val="22"/>
                <w:szCs w:val="22"/>
              </w:rPr>
              <w:t>58</w:t>
            </w:r>
            <w:r w:rsidRPr="00314518">
              <w:rPr>
                <w:sz w:val="22"/>
                <w:szCs w:val="22"/>
                <w:lang w:val="en-US"/>
              </w:rPr>
              <w:t>EA</w:t>
            </w:r>
            <w:r w:rsidRPr="00314518">
              <w:rPr>
                <w:sz w:val="22"/>
                <w:szCs w:val="22"/>
              </w:rPr>
              <w:t xml:space="preserve">, Мультимедийный проектор </w:t>
            </w:r>
            <w:r w:rsidRPr="00314518">
              <w:rPr>
                <w:sz w:val="22"/>
                <w:szCs w:val="22"/>
                <w:lang w:val="en-US"/>
              </w:rPr>
              <w:t>LG</w:t>
            </w:r>
            <w:r w:rsidRPr="00314518">
              <w:rPr>
                <w:sz w:val="22"/>
                <w:szCs w:val="22"/>
              </w:rPr>
              <w:t xml:space="preserve"> </w:t>
            </w:r>
            <w:r w:rsidRPr="00314518">
              <w:rPr>
                <w:sz w:val="22"/>
                <w:szCs w:val="22"/>
                <w:lang w:val="en-US"/>
              </w:rPr>
              <w:t>PF</w:t>
            </w:r>
            <w:r w:rsidRPr="00314518">
              <w:rPr>
                <w:sz w:val="22"/>
                <w:szCs w:val="22"/>
              </w:rPr>
              <w:t>1500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897101" w14:textId="77777777" w:rsidR="002C735C" w:rsidRPr="003145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4518">
              <w:rPr>
                <w:sz w:val="22"/>
                <w:szCs w:val="22"/>
              </w:rPr>
              <w:t>Красноармейская</w:t>
            </w:r>
            <w:proofErr w:type="gramEnd"/>
            <w:r w:rsidRPr="003145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451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4518" w14:paraId="5CBD3114" w14:textId="77777777" w:rsidTr="008416EB">
        <w:tc>
          <w:tcPr>
            <w:tcW w:w="7797" w:type="dxa"/>
            <w:shd w:val="clear" w:color="auto" w:fill="auto"/>
          </w:tcPr>
          <w:p w14:paraId="1C384926" w14:textId="77777777" w:rsidR="002C735C" w:rsidRPr="00314518" w:rsidRDefault="002C735C" w:rsidP="002718E2">
            <w:pPr>
              <w:pStyle w:val="Style214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365B0435" w14:textId="77777777" w:rsidR="002C735C" w:rsidRPr="003145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4518">
              <w:rPr>
                <w:sz w:val="22"/>
                <w:szCs w:val="22"/>
              </w:rPr>
              <w:t>Красноармейская</w:t>
            </w:r>
            <w:proofErr w:type="gramEnd"/>
            <w:r w:rsidRPr="003145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451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68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6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6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68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Опишите основные особенности индустрии гостеприимства.</w:t>
            </w:r>
          </w:p>
        </w:tc>
      </w:tr>
      <w:tr w:rsidR="009E6058" w14:paraId="3733A127" w14:textId="77777777" w:rsidTr="00F00293">
        <w:tc>
          <w:tcPr>
            <w:tcW w:w="562" w:type="dxa"/>
          </w:tcPr>
          <w:p w14:paraId="6110C5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78752A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Проанализируйте основные тенденции развития гостиничного дела в России.</w:t>
            </w:r>
          </w:p>
        </w:tc>
      </w:tr>
      <w:tr w:rsidR="009E6058" w14:paraId="7CE154B4" w14:textId="77777777" w:rsidTr="00F00293">
        <w:tc>
          <w:tcPr>
            <w:tcW w:w="562" w:type="dxa"/>
          </w:tcPr>
          <w:p w14:paraId="52BA27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821EB8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Опишите перспективы развития индустрии гостеприимства в России.</w:t>
            </w:r>
          </w:p>
        </w:tc>
      </w:tr>
      <w:tr w:rsidR="009E6058" w14:paraId="0278E671" w14:textId="77777777" w:rsidTr="00F00293">
        <w:tc>
          <w:tcPr>
            <w:tcW w:w="562" w:type="dxa"/>
          </w:tcPr>
          <w:p w14:paraId="6B7B71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9C7D665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Роль компьютерных технологий  в сфере гостеприимства.</w:t>
            </w:r>
          </w:p>
        </w:tc>
      </w:tr>
      <w:tr w:rsidR="009E6058" w14:paraId="4D5137E5" w14:textId="77777777" w:rsidTr="00F00293">
        <w:tc>
          <w:tcPr>
            <w:tcW w:w="562" w:type="dxa"/>
          </w:tcPr>
          <w:p w14:paraId="732D39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8FEAD75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Развитие вовлеченности и лояльности сотрудников в организациях индустрии туризма и гостеприимства.</w:t>
            </w:r>
          </w:p>
        </w:tc>
      </w:tr>
      <w:tr w:rsidR="009E6058" w14:paraId="40F1BAFE" w14:textId="77777777" w:rsidTr="00F00293">
        <w:tc>
          <w:tcPr>
            <w:tcW w:w="562" w:type="dxa"/>
          </w:tcPr>
          <w:p w14:paraId="3FDA36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16D1600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Рынок </w:t>
            </w:r>
            <w:proofErr w:type="gramStart"/>
            <w:r w:rsidRPr="00314518">
              <w:rPr>
                <w:sz w:val="23"/>
                <w:szCs w:val="23"/>
              </w:rPr>
              <w:t>корпоративного</w:t>
            </w:r>
            <w:proofErr w:type="gramEnd"/>
            <w:r w:rsidRPr="00314518">
              <w:rPr>
                <w:sz w:val="23"/>
                <w:szCs w:val="23"/>
              </w:rPr>
              <w:t xml:space="preserve"> туризма: участники, перспективы развития.</w:t>
            </w:r>
          </w:p>
        </w:tc>
      </w:tr>
      <w:tr w:rsidR="009E6058" w14:paraId="0FF6CCBD" w14:textId="77777777" w:rsidTr="00F00293">
        <w:tc>
          <w:tcPr>
            <w:tcW w:w="562" w:type="dxa"/>
          </w:tcPr>
          <w:p w14:paraId="149F7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4947FC7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Проанализируйте основные причины того, что Россия является хорошей возможностью для инвестиций в культурный туризм.</w:t>
            </w:r>
          </w:p>
        </w:tc>
      </w:tr>
      <w:tr w:rsidR="009E6058" w14:paraId="5F4DD0C6" w14:textId="77777777" w:rsidTr="00F00293">
        <w:tc>
          <w:tcPr>
            <w:tcW w:w="562" w:type="dxa"/>
          </w:tcPr>
          <w:p w14:paraId="0A1921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11A0C12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Каковы основные характеристики хорошего обслуживания гостей?</w:t>
            </w:r>
          </w:p>
        </w:tc>
      </w:tr>
      <w:tr w:rsidR="009E6058" w14:paraId="1702A9D7" w14:textId="77777777" w:rsidTr="00F00293">
        <w:tc>
          <w:tcPr>
            <w:tcW w:w="562" w:type="dxa"/>
          </w:tcPr>
          <w:p w14:paraId="474F2B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34A5DF0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Анализ методов обратной связи с клиентами как средство улучшения обслуживания клиентов.</w:t>
            </w:r>
          </w:p>
        </w:tc>
      </w:tr>
      <w:tr w:rsidR="009E6058" w14:paraId="513AD085" w14:textId="77777777" w:rsidTr="00F00293">
        <w:tc>
          <w:tcPr>
            <w:tcW w:w="562" w:type="dxa"/>
          </w:tcPr>
          <w:p w14:paraId="5C3A54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4D8EE4D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Каковы приоритеты деловых путешественников </w:t>
            </w:r>
            <w:proofErr w:type="gramStart"/>
            <w:r w:rsidRPr="00314518">
              <w:rPr>
                <w:sz w:val="23"/>
                <w:szCs w:val="23"/>
              </w:rPr>
              <w:t>и</w:t>
            </w:r>
            <w:proofErr w:type="gramEnd"/>
            <w:r w:rsidRPr="00314518">
              <w:rPr>
                <w:sz w:val="23"/>
                <w:szCs w:val="23"/>
              </w:rPr>
              <w:t xml:space="preserve"> что можно сделать для их удовлетворения?</w:t>
            </w:r>
          </w:p>
        </w:tc>
      </w:tr>
      <w:tr w:rsidR="009E6058" w14:paraId="13F72386" w14:textId="77777777" w:rsidTr="00F00293">
        <w:tc>
          <w:tcPr>
            <w:tcW w:w="562" w:type="dxa"/>
          </w:tcPr>
          <w:p w14:paraId="585E62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7ECD6BF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Почему лояльность клиентов является важным фактором прибыльности отеля?</w:t>
            </w:r>
          </w:p>
        </w:tc>
      </w:tr>
      <w:tr w:rsidR="009E6058" w14:paraId="368E3A68" w14:textId="77777777" w:rsidTr="00F00293">
        <w:tc>
          <w:tcPr>
            <w:tcW w:w="562" w:type="dxa"/>
          </w:tcPr>
          <w:p w14:paraId="0B1A7F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2A3F22C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Оцените плюсы и минусы программ поощрительных поездок как средство оплаты труда работников.</w:t>
            </w:r>
          </w:p>
        </w:tc>
      </w:tr>
      <w:tr w:rsidR="009E6058" w14:paraId="72A72449" w14:textId="77777777" w:rsidTr="00F00293">
        <w:tc>
          <w:tcPr>
            <w:tcW w:w="562" w:type="dxa"/>
          </w:tcPr>
          <w:p w14:paraId="096379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825F14E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Обсудите вопросы организации корпоративных </w:t>
            </w:r>
            <w:proofErr w:type="spellStart"/>
            <w:r w:rsidRPr="00314518">
              <w:rPr>
                <w:sz w:val="23"/>
                <w:szCs w:val="23"/>
              </w:rPr>
              <w:t>командообразующих</w:t>
            </w:r>
            <w:proofErr w:type="spellEnd"/>
            <w:r w:rsidRPr="00314518">
              <w:rPr>
                <w:sz w:val="23"/>
                <w:szCs w:val="23"/>
              </w:rPr>
              <w:t xml:space="preserve"> мероприятий.</w:t>
            </w:r>
          </w:p>
        </w:tc>
      </w:tr>
      <w:tr w:rsidR="009E6058" w14:paraId="14D08AD6" w14:textId="77777777" w:rsidTr="00F00293">
        <w:tc>
          <w:tcPr>
            <w:tcW w:w="562" w:type="dxa"/>
          </w:tcPr>
          <w:p w14:paraId="1127F4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4D75B26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Почему лояльность клиентов является важным фактором прибыльности сервисных фирм?</w:t>
            </w:r>
          </w:p>
        </w:tc>
      </w:tr>
      <w:tr w:rsidR="009E6058" w14:paraId="312A0E0A" w14:textId="77777777" w:rsidTr="00F00293">
        <w:tc>
          <w:tcPr>
            <w:tcW w:w="562" w:type="dxa"/>
          </w:tcPr>
          <w:p w14:paraId="1F6AF8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DB827E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Определите некоторые ключевые меры, которые можно использовать для создания связей с клиентами и поощрения долгосрочных отношений с клиентами?</w:t>
            </w:r>
          </w:p>
        </w:tc>
      </w:tr>
      <w:tr w:rsidR="009E6058" w14:paraId="1376D1C5" w14:textId="77777777" w:rsidTr="00F00293">
        <w:tc>
          <w:tcPr>
            <w:tcW w:w="562" w:type="dxa"/>
          </w:tcPr>
          <w:p w14:paraId="35696F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8E92680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Какова роль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314518">
              <w:rPr>
                <w:sz w:val="23"/>
                <w:szCs w:val="23"/>
              </w:rPr>
              <w:t xml:space="preserve"> в реализации стратегии взаимоотношений с клиентами?</w:t>
            </w:r>
          </w:p>
        </w:tc>
      </w:tr>
      <w:tr w:rsidR="009E6058" w14:paraId="037946EF" w14:textId="77777777" w:rsidTr="00F00293">
        <w:tc>
          <w:tcPr>
            <w:tcW w:w="562" w:type="dxa"/>
          </w:tcPr>
          <w:p w14:paraId="505A41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182D6DA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Как клиенты обычно реагируют на сбои в </w:t>
            </w:r>
            <w:proofErr w:type="gramStart"/>
            <w:r w:rsidRPr="00314518">
              <w:rPr>
                <w:sz w:val="23"/>
                <w:szCs w:val="23"/>
              </w:rPr>
              <w:t>обслуживании</w:t>
            </w:r>
            <w:proofErr w:type="gramEnd"/>
            <w:r w:rsidRPr="00314518">
              <w:rPr>
                <w:sz w:val="23"/>
                <w:szCs w:val="23"/>
              </w:rPr>
              <w:t>? Почему многие недовольные клиенты не жалуются?</w:t>
            </w:r>
          </w:p>
        </w:tc>
      </w:tr>
      <w:tr w:rsidR="009E6058" w14:paraId="7BD5DD51" w14:textId="77777777" w:rsidTr="00F00293">
        <w:tc>
          <w:tcPr>
            <w:tcW w:w="562" w:type="dxa"/>
          </w:tcPr>
          <w:p w14:paraId="5EA2FB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D8C5642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Опишите основные возможности мотивации сотрудников.</w:t>
            </w:r>
          </w:p>
        </w:tc>
      </w:tr>
      <w:tr w:rsidR="009E6058" w14:paraId="0908CC08" w14:textId="77777777" w:rsidTr="00F00293">
        <w:tc>
          <w:tcPr>
            <w:tcW w:w="562" w:type="dxa"/>
          </w:tcPr>
          <w:p w14:paraId="569867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FBD378C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Проанализируйте перспективы карьерного роста в индустрии гостеприимства, какие факторы мотивируют сотрудников  работать в этом секторе.</w:t>
            </w:r>
          </w:p>
        </w:tc>
      </w:tr>
      <w:tr w:rsidR="009E6058" w14:paraId="588AC829" w14:textId="77777777" w:rsidTr="00F00293">
        <w:tc>
          <w:tcPr>
            <w:tcW w:w="562" w:type="dxa"/>
          </w:tcPr>
          <w:p w14:paraId="3187FE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2982C6" w14:textId="77777777" w:rsidR="009E6058" w:rsidRPr="003145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Рассмотрите основные способы  управления или предотвращения потенциальных рисков в индустрии гостеприимства.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268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1451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268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1451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14518" w14:paraId="5A1C9382" w14:textId="77777777" w:rsidTr="00801458">
        <w:tc>
          <w:tcPr>
            <w:tcW w:w="2336" w:type="dxa"/>
          </w:tcPr>
          <w:p w14:paraId="4C518DAB" w14:textId="77777777" w:rsidR="005D65A5" w:rsidRPr="003145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145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145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145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14518" w14:paraId="07658034" w14:textId="77777777" w:rsidTr="00801458">
        <w:tc>
          <w:tcPr>
            <w:tcW w:w="2336" w:type="dxa"/>
          </w:tcPr>
          <w:p w14:paraId="1553D698" w14:textId="78F29BFB" w:rsidR="005D65A5" w:rsidRPr="003145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14518" w:rsidRDefault="007478E0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14518" w:rsidRDefault="007478E0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14518" w:rsidRDefault="007478E0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14518" w14:paraId="44476FE8" w14:textId="77777777" w:rsidTr="00801458">
        <w:tc>
          <w:tcPr>
            <w:tcW w:w="2336" w:type="dxa"/>
          </w:tcPr>
          <w:p w14:paraId="5F2DABC1" w14:textId="77777777" w:rsidR="005D65A5" w:rsidRPr="003145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22E34D" w14:textId="77777777" w:rsidR="005D65A5" w:rsidRPr="00314518" w:rsidRDefault="007478E0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376F929" w14:textId="77777777" w:rsidR="005D65A5" w:rsidRPr="00314518" w:rsidRDefault="007478E0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415ADB" w14:textId="77777777" w:rsidR="005D65A5" w:rsidRPr="00314518" w:rsidRDefault="007478E0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314518" w14:paraId="3802E253" w14:textId="77777777" w:rsidTr="00801458">
        <w:tc>
          <w:tcPr>
            <w:tcW w:w="2336" w:type="dxa"/>
          </w:tcPr>
          <w:p w14:paraId="039CE3C9" w14:textId="77777777" w:rsidR="005D65A5" w:rsidRPr="003145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DB5AF4" w14:textId="77777777" w:rsidR="005D65A5" w:rsidRPr="00314518" w:rsidRDefault="007478E0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3D20AD" w14:textId="77777777" w:rsidR="005D65A5" w:rsidRPr="00314518" w:rsidRDefault="007478E0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1B651C" w14:textId="77777777" w:rsidR="005D65A5" w:rsidRPr="00314518" w:rsidRDefault="007478E0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31451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1451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26813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4518" w14:paraId="48C8F0CD" w14:textId="77777777" w:rsidTr="00314518">
        <w:tc>
          <w:tcPr>
            <w:tcW w:w="562" w:type="dxa"/>
          </w:tcPr>
          <w:p w14:paraId="34CFA789" w14:textId="77777777" w:rsidR="00314518" w:rsidRDefault="0031451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5B0B30" w14:textId="77777777" w:rsidR="00314518" w:rsidRDefault="003145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3AE6FC" w14:textId="77777777" w:rsidR="00314518" w:rsidRPr="00314518" w:rsidRDefault="0031451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1451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26814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1451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14518" w14:paraId="0267C479" w14:textId="77777777" w:rsidTr="00801458">
        <w:tc>
          <w:tcPr>
            <w:tcW w:w="2500" w:type="pct"/>
          </w:tcPr>
          <w:p w14:paraId="37F699C9" w14:textId="77777777" w:rsidR="00B8237E" w:rsidRPr="003145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145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14518" w14:paraId="3F240151" w14:textId="77777777" w:rsidTr="00801458">
        <w:tc>
          <w:tcPr>
            <w:tcW w:w="2500" w:type="pct"/>
          </w:tcPr>
          <w:p w14:paraId="61E91592" w14:textId="61A0874C" w:rsidR="00B8237E" w:rsidRPr="003145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14518" w:rsidRDefault="005C548A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14518" w14:paraId="69D249A2" w14:textId="77777777" w:rsidTr="00801458">
        <w:tc>
          <w:tcPr>
            <w:tcW w:w="2500" w:type="pct"/>
          </w:tcPr>
          <w:p w14:paraId="61B16D5B" w14:textId="77777777" w:rsidR="00B8237E" w:rsidRPr="00314518" w:rsidRDefault="00B8237E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BD28C7" w14:textId="77777777" w:rsidR="00B8237E" w:rsidRPr="00314518" w:rsidRDefault="005C548A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14518" w14:paraId="6296BA75" w14:textId="77777777" w:rsidTr="00801458">
        <w:tc>
          <w:tcPr>
            <w:tcW w:w="2500" w:type="pct"/>
          </w:tcPr>
          <w:p w14:paraId="435FC8E8" w14:textId="77777777" w:rsidR="00B8237E" w:rsidRPr="003145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CAB4C30" w14:textId="77777777" w:rsidR="00B8237E" w:rsidRPr="00314518" w:rsidRDefault="005C548A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14518" w14:paraId="75A32BE4" w14:textId="77777777" w:rsidTr="00801458">
        <w:tc>
          <w:tcPr>
            <w:tcW w:w="2500" w:type="pct"/>
          </w:tcPr>
          <w:p w14:paraId="4B7BFF5B" w14:textId="77777777" w:rsidR="00B8237E" w:rsidRPr="003145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F0032A1" w14:textId="77777777" w:rsidR="00B8237E" w:rsidRPr="00314518" w:rsidRDefault="005C548A" w:rsidP="00801458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31451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1451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26815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14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14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14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4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14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4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14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14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14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14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14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14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14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14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14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14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14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14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14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14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14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A2952B" w14:textId="77777777" w:rsidR="00CE7CE5" w:rsidRDefault="00CE7CE5" w:rsidP="00315CA6">
      <w:pPr>
        <w:spacing w:after="0" w:line="240" w:lineRule="auto"/>
      </w:pPr>
      <w:r>
        <w:separator/>
      </w:r>
    </w:p>
  </w:endnote>
  <w:endnote w:type="continuationSeparator" w:id="0">
    <w:p w14:paraId="3289BA7B" w14:textId="77777777" w:rsidR="00CE7CE5" w:rsidRDefault="00CE7CE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342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7A0F6" w14:textId="77777777" w:rsidR="00CE7CE5" w:rsidRDefault="00CE7CE5" w:rsidP="00315CA6">
      <w:pPr>
        <w:spacing w:after="0" w:line="240" w:lineRule="auto"/>
      </w:pPr>
      <w:r>
        <w:separator/>
      </w:r>
    </w:p>
  </w:footnote>
  <w:footnote w:type="continuationSeparator" w:id="0">
    <w:p w14:paraId="424233E9" w14:textId="77777777" w:rsidR="00CE7CE5" w:rsidRDefault="00CE7CE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4518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20D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7CE5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1342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Professional%20English%20for%20Hospitality.pdf" TargetMode="External"/><Relationship Id="rId18" Type="http://schemas.openxmlformats.org/officeDocument/2006/relationships/hyperlink" Target="https://opac.unecon.ru/elibrary/2015/rabprog/%D0%9A%D0%B8%D1%80%D0%B4%D0%B5%D0%B5%D0%B2%D0%B0%20%D0%9D.%D0%A1%20%D0%A0%D0%BE%D0%BC%D0%B0%D0%BD%D1%8E%D0%BA%20%D0%90.%D0%9D.%20%D0%A3%D1%87%D0%B5%D0%B1%D0%BD%D0%BE%D0%B5%20%D0%BF%D0%BE%D1%81%D0%BE%D0%B1%D0%B8%D0%B5%20%D0%98%D0%BD%D0%BE%D1%81%D1%82%D1%80%D0%B0%D0%BD%D0%BD%D1%8B%D0%B9%20%D1%8F%D0%B7%D1%8B%D0%BA%20%D0%B2%20%D0%BF%D1%80%D0%BE%D1%84%D0%B5%D1%81%D1%81%D0%B8%D0%BE%D0%BD%D0%B0%D0%BB%D1%8C%D0%BD%D0%BE%D0%B9%20%D1%81%D1%84%D0%B5%D1%80%D0%B5%20(%D0%B0%D0%BD%D0%B3%D0%BB%D0%B8%D0%B9%D1%81%D0%BA%D0%B8%D0%B9)%20Professional%20English%20for%20Tourism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rabprog/%D0%9F%D0%9E%D0%A1%D0%9E%D0%91%D0%98%D0%95_%D0%93%D0%BE%D0%B3%D0%BE%D0%BB%D0%B8%D0%BD%D1%81%D0%BA%D0%B0%D1%8F_%D0%A1%D1%82%D0%B0%D1%80%D0%B8%D0%BA%D0%BE%D0%B2%D0%B0_%D0%A5%D0%B0%D0%B2%D1%80%D0%B0%D1%89%D0%B5%D0%BD%D0%BA%D0%BE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rofessional%20English%20for%20Hotel.pdf" TargetMode="External"/><Relationship Id="rId17" Type="http://schemas.openxmlformats.org/officeDocument/2006/relationships/hyperlink" Target="http://opac.unecon.ru/elibrary/2015/rabprog/%D0%91%D0%B0%D1%80%D0%B0%D0%BD%D0%BE%D0%B2%D0%B0%D0%A1%D0%B5%D1%80%D0%BE%D0%B2%D0%B0_%D0%98%D0%BD%D0%AF%D0%B7_English%20Vocabulary%20Practice%20for%20Professionals%20in%20the%20Hospitality%20Industry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A%20Reader%20in%20Tourism.pdf" TargetMode="External"/><Relationship Id="rId20" Type="http://schemas.openxmlformats.org/officeDocument/2006/relationships/hyperlink" Target="https://opac.unecon.ru/elibrary/2015/rabprog/%D0%91%D0%B0%D1%80%D0%B0%D0%BD%D0%BE%D0%B2%D0%B0%20%D0%9E.%D0%98.,%20%D0%93%D0%BE%D0%B3%D0%BE%D0%BB%D0%B8%D0%BD%D1%81%D0%BA%D0%B0%D1%8F%20%D0%9D.%D0%9D.,%20%D0%A1%D0%B5%D1%80%D0%BE%D0%B2%D0%B0%20%D0%98.%D0%90.%20-%20%D0%98%D0%BD%D0%BE%D1%81%D1%82%D1%80%D0%B0%D0%BD%D0%BD%D1%8B%D0%B9%20%D1%8F%D0%B7%D1%8B%D0%BA%20(%D0%B0%D0%BD%D0%B3%D0%BB%D0%B8%D0%B9%D1%81%D0%BA%D0%B8%D0%B9)%20Training%20in%20Reading%20for%20Professionals%20in%20Hospitality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Services%20in%20the%20Modern%20Economy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3%D0%BE%D0%B3%D0%BE%D0%BB%D0%B8%D0%BD%D1%81%D0%BA%D0%B0%D1%8F%20%D0%9D.%D0%9D.,%20%D0%A1%D1%82%D0%B0%D1%80%D0%B8%D0%BA%D0%BE%D0%B2%D0%B0%20%D0%AD.%D0%90.,%20%D0%A5%D0%B0%D0%B2%D1%80%D0%B0%D1%89%D0%B5%D0%BD%D0%BA%D0%BE%20%D0%A2.%D0%AE.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Case-Studies.pdf" TargetMode="External"/><Relationship Id="rId22" Type="http://schemas.openxmlformats.org/officeDocument/2006/relationships/hyperlink" Target="https://opac.unecon.ru/elibrary/rabprog/%D0%A3%D0%9C%D0%9F_%D0%93%D1%83%D0%BB%D0%BE%D0%B2%D0%B0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469DE9-F2A1-4490-A032-A27BB373B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4525</Words>
  <Characters>25796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